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4937F5" w:rsidRPr="004937F5" w:rsidRDefault="004937F5" w:rsidP="004937F5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bookmarkStart w:id="0" w:name="_GoBack"/>
      <w:r w:rsidRPr="004937F5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专题09 压强</w:t>
      </w:r>
    </w:p>
    <w:bookmarkEnd w:id="0"/>
    <w:p w:rsidR="004937F5" w:rsidRDefault="004937F5" w:rsidP="004937F5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4937F5" w:rsidRDefault="004937F5" w:rsidP="004937F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如图所示，把纸条放在嘴边，用力沿纸条上方向前吹气，会发现纸条向上飘动。这是因为</w:t>
      </w:r>
      <w:r>
        <w:rPr>
          <w:color w:val="000000"/>
        </w:rPr>
        <w:t>________</w:t>
      </w:r>
      <w:r>
        <w:rPr>
          <w:rFonts w:ascii="宋体" w:hAnsi="宋体" w:cs="宋体"/>
          <w:color w:val="000000"/>
        </w:rPr>
        <w:t>，从而推动纸条向上运动。</w:t>
      </w:r>
    </w:p>
    <w:p w:rsidR="004937F5" w:rsidRDefault="004937F5" w:rsidP="004937F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95425" cy="1114425"/>
            <wp:effectExtent l="0" t="0" r="9525" b="9525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7F5" w:rsidRDefault="004937F5" w:rsidP="004937F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rFonts w:ascii="宋体" w:hAnsi="宋体" w:cs="宋体"/>
          <w:color w:val="000000"/>
        </w:rPr>
        <w:t>将底面积</w:t>
      </w:r>
      <w:r>
        <w:rPr>
          <w:rFonts w:eastAsia="Times New Roman"/>
          <w:i/>
          <w:color w:val="000000"/>
        </w:rPr>
        <w:t>S</w:t>
      </w:r>
      <w:r>
        <w:rPr>
          <w:rFonts w:eastAsia="Times New Roman"/>
          <w:color w:val="000000"/>
        </w:rPr>
        <w:t>=3×10</w:t>
      </w:r>
      <w:r>
        <w:rPr>
          <w:rFonts w:eastAsia="Times New Roman"/>
          <w:color w:val="000000"/>
          <w:vertAlign w:val="superscript"/>
        </w:rPr>
        <w:t>-3</w:t>
      </w:r>
      <w:r>
        <w:rPr>
          <w:rFonts w:eastAsia="Times New Roman"/>
          <w:color w:val="000000"/>
        </w:rPr>
        <w:t>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 w:cs="宋体"/>
          <w:color w:val="000000"/>
        </w:rPr>
        <w:t>高</w:t>
      </w:r>
      <w:r>
        <w:rPr>
          <w:rFonts w:eastAsia="Times New Roman"/>
          <w:color w:val="000000"/>
        </w:rPr>
        <w:t>h=0.1m</w:t>
      </w:r>
      <w:r>
        <w:rPr>
          <w:rFonts w:ascii="宋体" w:hAnsi="宋体" w:cs="宋体"/>
          <w:color w:val="000000"/>
        </w:rPr>
        <w:t>的铝制圆柱体，轻轻地放人水槽中，使它静止于水槽底部，如图所示（圆柱体的底部与水槽的底部不密合），此时槽中水深</w:t>
      </w:r>
      <w:r>
        <w:object w:dxaOrig="25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alt="学科网(www.zxxk.com)--教育资源门户，提供试卷、教案、课件、论文、素材以及各类教学资源下载，还有大量而丰富的教学相关资讯！" style="width:12.75pt;height:18pt;mso-wrap-style:square;mso-position-horizontal-relative:page;mso-position-vertical-relative:page" o:ole="">
            <v:imagedata r:id="rId8" o:title="eqIdf9c729d5527c4e5796f0f2c3ae8197a1"/>
          </v:shape>
          <o:OLEObject Type="Embed" ProgID="Equation.DSMT4" ShapeID="对象 3" DrawAspect="Content" ObjectID="_1681839885" r:id="rId9"/>
        </w:object>
      </w:r>
      <w:r>
        <w:rPr>
          <w:rFonts w:eastAsia="Times New Roman"/>
          <w:color w:val="000000"/>
        </w:rPr>
        <w:t>=0.05m</w:t>
      </w:r>
      <w:r>
        <w:rPr>
          <w:rFonts w:ascii="宋体" w:hAnsi="宋体" w:cs="宋体"/>
          <w:color w:val="000000"/>
        </w:rPr>
        <w:t>（已知</w:t>
      </w:r>
      <w:r>
        <w:rPr>
          <w:rFonts w:ascii="宋体" w:hAnsi="宋体" w:cs="宋体"/>
          <w:i/>
          <w:color w:val="000000"/>
        </w:rPr>
        <w:t>ρ</w:t>
      </w:r>
      <w:r>
        <w:rPr>
          <w:rFonts w:ascii="宋体" w:hAnsi="宋体" w:cs="宋体"/>
          <w:i/>
          <w:color w:val="000000"/>
          <w:vertAlign w:val="subscript"/>
        </w:rPr>
        <w:t>铝</w:t>
      </w:r>
      <w:r>
        <w:rPr>
          <w:rFonts w:eastAsia="Times New Roman"/>
          <w:color w:val="000000"/>
        </w:rPr>
        <w:t>=2.7×10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/>
          <w:color w:val="000000"/>
        </w:rPr>
        <w:t>，</w:t>
      </w:r>
      <w:r>
        <w:rPr>
          <w:rFonts w:ascii="宋体" w:hAnsi="宋体" w:cs="宋体"/>
          <w:i/>
          <w:color w:val="000000"/>
        </w:rPr>
        <w:t>ρ</w:t>
      </w:r>
      <w:r>
        <w:rPr>
          <w:rFonts w:ascii="宋体" w:hAnsi="宋体" w:cs="宋体"/>
          <w:i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=1.0×10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.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 w:cs="宋体"/>
          <w:color w:val="000000"/>
        </w:rPr>
        <w:t>取</w:t>
      </w:r>
      <w:r>
        <w:rPr>
          <w:rFonts w:eastAsia="Times New Roman"/>
          <w:color w:val="000000"/>
        </w:rPr>
        <w:t>l0N/kg</w:t>
      </w:r>
      <w:r>
        <w:rPr>
          <w:rFonts w:ascii="宋体" w:hAnsi="宋体" w:cs="宋体"/>
          <w:color w:val="000000"/>
        </w:rPr>
        <w:t>）．求</w:t>
      </w:r>
    </w:p>
    <w:p w:rsidR="004937F5" w:rsidRDefault="004937F5" w:rsidP="004937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828800" cy="942975"/>
            <wp:effectExtent l="0" t="0" r="0" b="9525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7F5" w:rsidRDefault="004937F5" w:rsidP="004937F5">
      <w:pPr>
        <w:spacing w:line="360" w:lineRule="auto"/>
        <w:jc w:val="left"/>
        <w:textAlignment w:val="center"/>
        <w:rPr>
          <w:rFonts w:eastAsia="Times New Roman"/>
          <w:i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）水对圆柱体底部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压强</w:t>
      </w:r>
      <w:r>
        <w:rPr>
          <w:rFonts w:eastAsia="Times New Roman"/>
          <w:i/>
          <w:color w:val="000000"/>
        </w:rPr>
        <w:t>P</w:t>
      </w:r>
      <w:r>
        <w:rPr>
          <w:rFonts w:eastAsia="Times New Roman"/>
          <w:i/>
          <w:color w:val="000000"/>
          <w:vertAlign w:val="subscript"/>
        </w:rPr>
        <w:t>1</w:t>
      </w:r>
    </w:p>
    <w:p w:rsidR="004937F5" w:rsidRDefault="004937F5" w:rsidP="004937F5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）圆柱体受到的浮力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i/>
          <w:color w:val="000000"/>
          <w:vertAlign w:val="subscript"/>
        </w:rPr>
        <w:t>浮</w:t>
      </w:r>
      <w:r>
        <w:rPr>
          <w:rFonts w:eastAsia="Times New Roman"/>
          <w:color w:val="000000"/>
        </w:rPr>
        <w:t>;</w:t>
      </w:r>
    </w:p>
    <w:p w:rsidR="004937F5" w:rsidRDefault="004937F5" w:rsidP="004937F5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/>
          <w:color w:val="000000"/>
        </w:rPr>
        <w:t>）圆柱体对水槽底部的压强</w:t>
      </w:r>
      <w:r>
        <w:rPr>
          <w:rFonts w:eastAsia="Times New Roman"/>
          <w:i/>
          <w:color w:val="000000"/>
        </w:rPr>
        <w:t>P</w:t>
      </w:r>
      <w:r>
        <w:rPr>
          <w:rFonts w:eastAsia="Times New Roman"/>
          <w:i/>
          <w:color w:val="000000"/>
          <w:vertAlign w:val="subscript"/>
        </w:rPr>
        <w:t>2</w:t>
      </w:r>
      <w:r>
        <w:rPr>
          <w:rFonts w:eastAsia="Times New Roman"/>
          <w:color w:val="000000"/>
        </w:rPr>
        <w:t>.</w:t>
      </w:r>
    </w:p>
    <w:p w:rsidR="004937F5" w:rsidRDefault="004937F5" w:rsidP="004937F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  <w:szCs w:val="21"/>
        </w:rPr>
        <w:t>3.(2018安徽）</w:t>
      </w:r>
      <w:r>
        <w:rPr>
          <w:rFonts w:ascii="宋体" w:hAnsi="宋体"/>
          <w:color w:val="000000"/>
        </w:rPr>
        <w:t>下列说法正确的是</w:t>
      </w:r>
    </w:p>
    <w:p w:rsidR="004937F5" w:rsidRDefault="004937F5" w:rsidP="004937F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物体运动的速度越大，其惯性越大</w:t>
      </w:r>
    </w:p>
    <w:p w:rsidR="004937F5" w:rsidRDefault="004937F5" w:rsidP="004937F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太阳能电池是把太阳能转化为电能的装置</w:t>
      </w:r>
    </w:p>
    <w:p w:rsidR="004937F5" w:rsidRDefault="004937F5" w:rsidP="004937F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滑动摩擦力的大小与接触面的大小有关</w:t>
      </w:r>
    </w:p>
    <w:p w:rsidR="004937F5" w:rsidRDefault="004937F5" w:rsidP="004937F5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</w:rPr>
        <w:t>D. 在液体中，流速越大的位置，压强越大</w:t>
      </w:r>
    </w:p>
    <w:p w:rsidR="004937F5" w:rsidRDefault="004937F5" w:rsidP="004937F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cs="宋体" w:hint="eastAsia"/>
          <w:szCs w:val="21"/>
        </w:rPr>
        <w:t>4.（2017安徽）</w:t>
      </w:r>
      <w:r>
        <w:rPr>
          <w:szCs w:val="21"/>
        </w:rPr>
        <w:t>如图所示，将一把薄木尺的</w:t>
      </w:r>
      <w:r>
        <w:rPr>
          <w:szCs w:val="21"/>
        </w:rPr>
        <w:object w:dxaOrig="220" w:dyaOrig="620">
          <v:shape id="对象 11" o:spid="_x0000_i1026" type="#_x0000_t75" alt="学科网(www.zxxk.com)--教育资源门户，提供试卷、教案、课件、论文、素材及各类教学资源下载，还有大量而丰富的教学相关资讯！" style="width:11.25pt;height:30.75pt;mso-wrap-style:square;mso-position-horizontal-relative:page;mso-position-vertical-relative:page" o:ole="">
            <v:imagedata r:id="rId12" o:title=""/>
          </v:shape>
          <o:OLEObject Type="Embed" ProgID="Equation.3" ShapeID="对象 11" DrawAspect="Content" ObjectID="_1681839891" r:id="rId13"/>
        </w:object>
      </w:r>
      <w:r>
        <w:rPr>
          <w:szCs w:val="21"/>
        </w:rPr>
        <w:t>长度用多层报纸紧密地覆盖在水平桌面上，已知报纸的上表面积为</w:t>
      </w:r>
      <w:r>
        <w:rPr>
          <w:szCs w:val="21"/>
        </w:rPr>
        <w:t>0.25m</w:t>
      </w:r>
      <w:r>
        <w:rPr>
          <w:szCs w:val="21"/>
          <w:vertAlign w:val="superscript"/>
        </w:rPr>
        <w:t>2</w:t>
      </w:r>
      <w:r>
        <w:rPr>
          <w:szCs w:val="21"/>
        </w:rPr>
        <w:t>，则大气对报纸上表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面的压力为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N</w:t>
      </w:r>
      <w:r>
        <w:rPr>
          <w:szCs w:val="21"/>
        </w:rPr>
        <w:t>；在木尺右端快速施加竖直向下的力</w:t>
      </w:r>
      <w:r>
        <w:rPr>
          <w:szCs w:val="21"/>
        </w:rPr>
        <w:t>F</w:t>
      </w:r>
      <w:r>
        <w:rPr>
          <w:szCs w:val="21"/>
        </w:rPr>
        <w:t>，要将报纸掀开，则力</w:t>
      </w:r>
      <w:r>
        <w:rPr>
          <w:szCs w:val="21"/>
        </w:rPr>
        <w:t>F</w:t>
      </w:r>
      <w:r>
        <w:rPr>
          <w:szCs w:val="21"/>
        </w:rPr>
        <w:t>至少为</w:t>
      </w:r>
      <w:r>
        <w:rPr>
          <w:szCs w:val="21"/>
          <w:u w:val="single"/>
        </w:rPr>
        <w:t xml:space="preserve">                 </w:t>
      </w:r>
      <w:r>
        <w:rPr>
          <w:szCs w:val="21"/>
        </w:rPr>
        <w:t>N(</w:t>
      </w:r>
      <w:r>
        <w:rPr>
          <w:szCs w:val="21"/>
        </w:rPr>
        <w:t>假设报纸对木尺的压力全部作用在木尺的最左端，大气压取</w:t>
      </w:r>
      <w:r>
        <w:rPr>
          <w:szCs w:val="21"/>
        </w:rPr>
        <w:t>1.0×10</w:t>
      </w:r>
      <w:r>
        <w:rPr>
          <w:szCs w:val="21"/>
          <w:vertAlign w:val="superscript"/>
        </w:rPr>
        <w:t>5</w:t>
      </w:r>
      <w:r>
        <w:rPr>
          <w:szCs w:val="21"/>
        </w:rPr>
        <w:t>pa</w:t>
      </w:r>
      <w:r>
        <w:rPr>
          <w:szCs w:val="21"/>
        </w:rPr>
        <w:t>，报纸和薄木尺的重力忽略不计）。</w:t>
      </w:r>
    </w:p>
    <w:p w:rsidR="004937F5" w:rsidRDefault="004937F5" w:rsidP="004937F5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219450" cy="1323975"/>
            <wp:effectExtent l="0" t="0" r="0" b="9525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7F5" w:rsidRDefault="004937F5" w:rsidP="004937F5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hint="eastAsia"/>
          <w:noProof/>
          <w:color w:val="FFFFFF"/>
          <w:sz w:val="4"/>
          <w:szCs w:val="21"/>
        </w:rPr>
        <w:drawing>
          <wp:inline distT="0" distB="0" distL="0" distR="0">
            <wp:extent cx="257175" cy="25717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rFonts w:hint="eastAsia"/>
          <w:color w:val="FFFFFF"/>
          <w:sz w:val="4"/>
          <w:szCs w:val="21"/>
        </w:rPr>
        <w:t>:Z,xx,k.Com]</w:t>
      </w:r>
    </w:p>
    <w:p w:rsidR="004937F5" w:rsidRDefault="004937F5" w:rsidP="004937F5">
      <w:pPr>
        <w:spacing w:line="360" w:lineRule="auto"/>
        <w:jc w:val="left"/>
        <w:rPr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5.（2016安徽）</w:t>
      </w:r>
      <w:r>
        <w:rPr>
          <w:bCs/>
          <w:szCs w:val="21"/>
        </w:rPr>
        <w:t>理论上分析</w:t>
      </w:r>
      <w:r>
        <w:rPr>
          <w:bCs/>
          <w:szCs w:val="21"/>
        </w:rPr>
        <w:t>:</w:t>
      </w:r>
      <w:r>
        <w:rPr>
          <w:bCs/>
          <w:szCs w:val="21"/>
        </w:rPr>
        <w:t>浸在液体中的物体受到的浮力就是液体对物体表面压力的合力。如图所示，一个底面积为</w:t>
      </w:r>
      <w:r>
        <w:rPr>
          <w:bCs/>
          <w:szCs w:val="21"/>
        </w:rPr>
        <w:t>S</w:t>
      </w:r>
      <w:r>
        <w:rPr>
          <w:bCs/>
          <w:szCs w:val="21"/>
        </w:rPr>
        <w:t>，高为</w:t>
      </w:r>
      <w:r>
        <w:rPr>
          <w:bCs/>
          <w:szCs w:val="21"/>
        </w:rPr>
        <w:t>h</w:t>
      </w:r>
      <w:r>
        <w:rPr>
          <w:bCs/>
          <w:szCs w:val="21"/>
        </w:rPr>
        <w:t>的长方体浸没在密度为</w:t>
      </w:r>
      <w:r>
        <w:rPr>
          <w:bCs/>
          <w:szCs w:val="21"/>
        </w:rPr>
        <w:t>ρ</w:t>
      </w:r>
      <w:r>
        <w:rPr>
          <w:bCs/>
          <w:szCs w:val="21"/>
        </w:rPr>
        <w:t>的液体中。</w:t>
      </w:r>
    </w:p>
    <w:p w:rsidR="004937F5" w:rsidRDefault="004937F5" w:rsidP="004937F5">
      <w:pPr>
        <w:spacing w:line="360" w:lineRule="auto"/>
        <w:jc w:val="center"/>
        <w:rPr>
          <w:bCs/>
          <w:szCs w:val="21"/>
        </w:rPr>
      </w:pPr>
      <w:r>
        <w:rPr>
          <w:noProof/>
        </w:rPr>
        <w:drawing>
          <wp:inline distT="0" distB="0" distL="0" distR="0">
            <wp:extent cx="1362075" cy="1914525"/>
            <wp:effectExtent l="0" t="0" r="9525" b="9525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103" t="51244" r="684" b="26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7F5" w:rsidRDefault="004937F5" w:rsidP="004937F5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bCs/>
          <w:szCs w:val="21"/>
        </w:rPr>
        <w:t>）分析该物体侧面所受液体压力的合力</w:t>
      </w:r>
      <w:r>
        <w:rPr>
          <w:bCs/>
          <w:i/>
          <w:szCs w:val="21"/>
        </w:rPr>
        <w:t>F</w:t>
      </w:r>
      <w:r>
        <w:rPr>
          <w:bCs/>
          <w:szCs w:val="21"/>
          <w:vertAlign w:val="subscript"/>
        </w:rPr>
        <w:t>合</w:t>
      </w:r>
      <w:r>
        <w:rPr>
          <w:bCs/>
          <w:szCs w:val="21"/>
          <w:vertAlign w:val="subscript"/>
        </w:rPr>
        <w:t>1</w:t>
      </w:r>
      <w:r>
        <w:rPr>
          <w:rFonts w:hint="eastAsia"/>
          <w:bCs/>
          <w:szCs w:val="21"/>
        </w:rPr>
        <w:t>；</w:t>
      </w:r>
    </w:p>
    <w:p w:rsidR="004937F5" w:rsidRDefault="004937F5" w:rsidP="004937F5">
      <w:pPr>
        <w:spacing w:line="360" w:lineRule="auto"/>
        <w:jc w:val="left"/>
        <w:rPr>
          <w:bCs/>
          <w:szCs w:val="21"/>
          <w:vertAlign w:val="subscript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求出该物体底面所受液体压力的合力</w:t>
      </w:r>
      <w:r>
        <w:rPr>
          <w:bCs/>
          <w:i/>
          <w:szCs w:val="21"/>
        </w:rPr>
        <w:t>F</w:t>
      </w:r>
      <w:r>
        <w:rPr>
          <w:bCs/>
          <w:szCs w:val="21"/>
          <w:vertAlign w:val="subscript"/>
        </w:rPr>
        <w:t>合</w:t>
      </w:r>
      <w:r>
        <w:rPr>
          <w:bCs/>
          <w:szCs w:val="21"/>
          <w:vertAlign w:val="subscript"/>
        </w:rPr>
        <w:t>2</w:t>
      </w:r>
      <w:r>
        <w:rPr>
          <w:rFonts w:hint="eastAsia"/>
          <w:bCs/>
          <w:szCs w:val="21"/>
        </w:rPr>
        <w:t>；</w:t>
      </w:r>
    </w:p>
    <w:p w:rsidR="004937F5" w:rsidRDefault="004937F5" w:rsidP="004937F5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结合以上结果，说明该埋论分析与阿基米德原埋的表述是一致的。</w:t>
      </w:r>
    </w:p>
    <w:p w:rsidR="004937F5" w:rsidRDefault="004937F5" w:rsidP="004937F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szCs w:val="21"/>
        </w:rPr>
        <w:t>如图所示，重为</w:t>
      </w:r>
      <w:r>
        <w:rPr>
          <w:szCs w:val="21"/>
        </w:rPr>
        <w:t>1.</w:t>
      </w:r>
      <w:r>
        <w:rPr>
          <w:noProof/>
          <w:szCs w:val="21"/>
        </w:rPr>
        <w:drawing>
          <wp:inline distT="0" distB="0" distL="0" distR="0">
            <wp:extent cx="9525" cy="952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5N</w:t>
      </w:r>
      <w:r>
        <w:rPr>
          <w:szCs w:val="21"/>
        </w:rPr>
        <w:t>的圆柱体竖直漂浮在水面上</w:t>
      </w:r>
      <w:r>
        <w:rPr>
          <w:szCs w:val="21"/>
        </w:rPr>
        <w:t>,</w:t>
      </w:r>
      <w:r>
        <w:rPr>
          <w:szCs w:val="21"/>
        </w:rPr>
        <w:t>其底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面积</w:t>
      </w:r>
      <w:r>
        <w:rPr>
          <w:szCs w:val="21"/>
        </w:rPr>
        <w:t>S=30cm</w:t>
      </w:r>
      <w:r>
        <w:rPr>
          <w:szCs w:val="21"/>
          <w:vertAlign w:val="superscript"/>
        </w:rPr>
        <w:t>2</w:t>
      </w:r>
      <w:r>
        <w:rPr>
          <w:szCs w:val="21"/>
        </w:rPr>
        <w:t>,</w:t>
      </w:r>
      <w:r>
        <w:rPr>
          <w:szCs w:val="21"/>
        </w:rPr>
        <w:t>则水对圆柱体下表面的压强</w:t>
      </w:r>
      <w:r>
        <w:rPr>
          <w:szCs w:val="21"/>
        </w:rPr>
        <w:t>P=Pa</w:t>
      </w:r>
      <w:r>
        <w:rPr>
          <w:szCs w:val="21"/>
        </w:rPr>
        <w:t>，圆柱体下表面所处的深度</w:t>
      </w:r>
      <w:r>
        <w:rPr>
          <w:szCs w:val="21"/>
        </w:rPr>
        <w:t>h=cm</w:t>
      </w:r>
      <w:r>
        <w:rPr>
          <w:szCs w:val="21"/>
        </w:rPr>
        <w:t>。（水的密度为</w:t>
      </w:r>
      <w:r>
        <w:rPr>
          <w:szCs w:val="21"/>
        </w:rPr>
        <w:t>1.0×10</w:t>
      </w:r>
      <w:r>
        <w:rPr>
          <w:szCs w:val="21"/>
          <w:vertAlign w:val="superscript"/>
        </w:rPr>
        <w:t>3</w:t>
      </w:r>
      <w:r>
        <w:rPr>
          <w:szCs w:val="21"/>
        </w:rPr>
        <w:t>kg/m</w:t>
      </w:r>
      <w:r>
        <w:rPr>
          <w:szCs w:val="21"/>
          <w:vertAlign w:val="superscript"/>
        </w:rPr>
        <w:t>3</w:t>
      </w:r>
      <w:r>
        <w:rPr>
          <w:szCs w:val="21"/>
        </w:rPr>
        <w:t>）</w:t>
      </w:r>
    </w:p>
    <w:p w:rsidR="004937F5" w:rsidRDefault="004937F5" w:rsidP="004937F5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81100" cy="828675"/>
            <wp:effectExtent l="0" t="0" r="0" b="952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7F5" w:rsidRDefault="004937F5" w:rsidP="004937F5">
      <w:pPr>
        <w:spacing w:line="360" w:lineRule="auto"/>
        <w:rPr>
          <w:rFonts w:hint="eastAsia"/>
        </w:rPr>
      </w:pPr>
      <w:r>
        <w:rPr>
          <w:rFonts w:ascii="宋体" w:hAnsi="宋体" w:hint="eastAsia"/>
          <w:b/>
          <w:color w:val="0000FF"/>
          <w:szCs w:val="21"/>
        </w:rPr>
        <w:t>7.（2014·安徽）</w:t>
      </w:r>
      <w:r>
        <w:t>切割大理石、钢板的</w:t>
      </w:r>
      <w:r>
        <w:rPr>
          <w:rFonts w:hint="eastAsia"/>
        </w:rPr>
        <w:t>“</w:t>
      </w:r>
      <w:r>
        <w:t>水刀</w:t>
      </w:r>
      <w:r>
        <w:rPr>
          <w:rFonts w:hint="eastAsia"/>
        </w:rPr>
        <w:t>”</w:t>
      </w:r>
      <w:r>
        <w:t>可以对切割表面产生高达</w:t>
      </w:r>
      <w:r>
        <w:t>10</w:t>
      </w:r>
      <w:r>
        <w:rPr>
          <w:vertAlign w:val="superscript"/>
        </w:rPr>
        <w:t>8</w:t>
      </w:r>
      <w:r>
        <w:rPr>
          <w:rFonts w:hint="eastAsia"/>
        </w:rPr>
        <w:t>P</w:t>
      </w:r>
      <w:r>
        <w:t>a</w:t>
      </w:r>
      <w:r>
        <w:t>的压强，那么</w:t>
      </w:r>
      <w:r>
        <w:rPr>
          <w:rFonts w:hint="eastAsia"/>
        </w:rPr>
        <w:t>“</w:t>
      </w:r>
      <w:r>
        <w:t>水刀</w:t>
      </w:r>
      <w:r>
        <w:rPr>
          <w:rFonts w:hint="eastAsia"/>
        </w:rPr>
        <w:t>”</w:t>
      </w:r>
      <w:r>
        <w:t>作用在</w:t>
      </w:r>
      <w:r>
        <w:t>10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perscript"/>
        </w:rPr>
        <w:t>-2</w:t>
      </w:r>
      <w:r>
        <w:t>m</w:t>
      </w:r>
      <w:r>
        <w:rPr>
          <w:vertAlign w:val="superscript"/>
        </w:rPr>
        <w:t>2</w:t>
      </w:r>
      <w:r>
        <w:t>的面积上时，产生的压力为</w:t>
      </w:r>
      <w:r>
        <w:rPr>
          <w:u w:val="single"/>
        </w:rPr>
        <w:t xml:space="preserve">       </w:t>
      </w:r>
      <w:r>
        <w:rPr>
          <w:noProof/>
          <w:u w:val="single"/>
        </w:rPr>
        <w:drawing>
          <wp:inline distT="0" distB="0" distL="0" distR="0">
            <wp:extent cx="1905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    </w:t>
      </w:r>
      <w:r>
        <w:t>N</w:t>
      </w:r>
      <w:r>
        <w:t>。</w:t>
      </w:r>
    </w:p>
    <w:p w:rsidR="004937F5" w:rsidRDefault="004937F5" w:rsidP="004937F5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•安徽）在研究液面下深度为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处的液体压强时，可以设想这里有一个水平放置的“平面”，这个平面以上的液柱对平面的压力等于液柱所受的重力。如图所示，设“平面”的面积为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，液体的密度为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，用压强公式就能求出该处的压强。若减小所选“平面”的面积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，该处的液体压强将如何变化（　　）</w:t>
      </w:r>
    </w:p>
    <w:p w:rsidR="004937F5" w:rsidRDefault="004937F5" w:rsidP="004937F5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152525" cy="1562100"/>
            <wp:effectExtent l="0" t="0" r="9525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7F5" w:rsidRDefault="004937F5" w:rsidP="004937F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．增大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．减小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．不变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．无法判断</w:t>
      </w:r>
    </w:p>
    <w:p w:rsidR="004937F5" w:rsidRDefault="004937F5" w:rsidP="004937F5">
      <w:pPr>
        <w:spacing w:line="360" w:lineRule="auto"/>
        <w:ind w:left="273" w:hangingChars="130" w:hanging="273"/>
        <w:rPr>
          <w:rFonts w:eastAsia="新宋体" w:hint="eastAsia"/>
          <w:szCs w:val="21"/>
        </w:rPr>
      </w:pPr>
    </w:p>
    <w:p w:rsidR="004937F5" w:rsidRDefault="004937F5" w:rsidP="004937F5">
      <w:pPr>
        <w:pStyle w:val="DefaultParagraph"/>
        <w:spacing w:line="360" w:lineRule="auto"/>
        <w:rPr>
          <w:rFonts w:eastAsia="新宋体" w:hAnsi="Times New Roman" w:hint="eastAsia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9.（2012·安徽）</w:t>
      </w:r>
      <w:r>
        <w:rPr>
          <w:rFonts w:ascii="宋体" w:hAnsi="宋体"/>
          <w:szCs w:val="21"/>
        </w:rPr>
        <w:t>地球的表面积约5.1×10</w:t>
      </w:r>
      <w:r>
        <w:rPr>
          <w:rFonts w:ascii="宋体" w:hAnsi="宋体"/>
          <w:szCs w:val="21"/>
          <w:vertAlign w:val="superscript"/>
        </w:rPr>
        <w:t>14</w:t>
      </w:r>
      <w:r>
        <w:rPr>
          <w:rFonts w:ascii="宋体" w:hAnsi="宋体"/>
          <w:szCs w:val="21"/>
        </w:rPr>
        <w:t>m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，地球表面的大气压约 1.0×10</w:t>
      </w:r>
      <w:r>
        <w:rPr>
          <w:rFonts w:ascii="宋体" w:hAnsi="宋体"/>
          <w:szCs w:val="21"/>
          <w:vertAlign w:val="superscript"/>
        </w:rPr>
        <w:t>5</w:t>
      </w:r>
      <w:r>
        <w:rPr>
          <w:rFonts w:ascii="宋体" w:hAnsi="宋体"/>
          <w:szCs w:val="21"/>
        </w:rPr>
        <w:t xml:space="preserve"> Pa，则大气对地球表面的压力约为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 xml:space="preserve"> N．</w:t>
      </w:r>
    </w:p>
    <w:p w:rsidR="004937F5" w:rsidRDefault="004937F5" w:rsidP="004937F5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•安徽）研究表明，太阳光对被照射的物体也具有力的作用，利用这一现象制成的太阳帆可以为太空飞船提供动力。设一个太阳帆的面积为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4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，正对太阳时受到光的压强为</w:t>
      </w: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﹣</w:t>
      </w:r>
      <w:r>
        <w:rPr>
          <w:rFonts w:eastAsia="新宋体" w:hint="eastAsia"/>
          <w:sz w:val="24"/>
          <w:vertAlign w:val="superscript"/>
        </w:rPr>
        <w:t>4</w:t>
      </w:r>
      <w:r>
        <w:rPr>
          <w:rFonts w:eastAsia="新宋体" w:hint="eastAsia"/>
          <w:szCs w:val="21"/>
        </w:rPr>
        <w:t>Pa</w:t>
      </w:r>
      <w:r>
        <w:rPr>
          <w:rFonts w:eastAsia="新宋体" w:hint="eastAsia"/>
          <w:szCs w:val="21"/>
        </w:rPr>
        <w:t>，则太阳帆受到光的压力为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。</w:t>
      </w:r>
    </w:p>
    <w:p w:rsidR="004937F5" w:rsidRDefault="004937F5" w:rsidP="004937F5">
      <w:pPr>
        <w:rPr>
          <w:rFonts w:hint="eastAsia"/>
        </w:rPr>
      </w:pPr>
    </w:p>
    <w:p w:rsidR="004937F5" w:rsidRDefault="004937F5" w:rsidP="004937F5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snapToGrid w:val="0"/>
          <w:color w:val="FF0000"/>
          <w:kern w:val="0"/>
          <w:szCs w:val="21"/>
        </w:rPr>
      </w:pPr>
    </w:p>
    <w:p w:rsidR="004937F5" w:rsidRPr="004937F5" w:rsidRDefault="004937F5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</w:p>
    <w:sectPr w:rsidR="004937F5" w:rsidRPr="004937F5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198" w:rsidRDefault="00C37198" w:rsidP="00583BFC">
      <w:r>
        <w:separator/>
      </w:r>
    </w:p>
  </w:endnote>
  <w:endnote w:type="continuationSeparator" w:id="0">
    <w:p w:rsidR="00C37198" w:rsidRDefault="00C37198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198" w:rsidRDefault="00C37198" w:rsidP="00583BFC">
      <w:r>
        <w:separator/>
      </w:r>
    </w:p>
  </w:footnote>
  <w:footnote w:type="continuationSeparator" w:id="0">
    <w:p w:rsidR="00C37198" w:rsidRDefault="00C37198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4937F5"/>
    <w:rsid w:val="00583BFC"/>
    <w:rsid w:val="00C37198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1272</Characters>
  <Application>Microsoft Office Word</Application>
  <DocSecurity>0</DocSecurity>
  <Lines>10</Lines>
  <Paragraphs>2</Paragraphs>
  <ScaleCrop>false</ScaleCrop>
  <Company>China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2021-05-06T12:58:00Z</dcterms:created>
  <dcterms:modified xsi:type="dcterms:W3CDTF">2021-05-06T12:58:00Z</dcterms:modified>
</cp:coreProperties>
</file>